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02AB1F" wp14:paraId="1261F183" wp14:textId="47BF86FD">
      <w:pPr>
        <w:pStyle w:val="Heading2"/>
        <w:spacing w:before="299" w:beforeAutospacing="off" w:after="299" w:afterAutospacing="off"/>
      </w:pPr>
      <w:r w:rsidRPr="6502AB1F" w:rsidR="57B92F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✅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36"/>
          <w:szCs w:val="36"/>
          <w:lang w:val="hu-HU"/>
        </w:rPr>
        <w:t xml:space="preserve"> Logótervezési ellenőrző lista kezdő vállalkozóknak</w:t>
      </w:r>
    </w:p>
    <w:p xmlns:wp14="http://schemas.microsoft.com/office/word/2010/wordml" w:rsidP="6502AB1F" wp14:paraId="629621EC" wp14:textId="174B6DF6">
      <w:pPr>
        <w:spacing w:before="240" w:beforeAutospacing="off" w:after="240" w:afterAutospacing="off" w:line="360" w:lineRule="auto"/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</w:pP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Egyszerű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A logó felismerhető és tiszta, részletek túlzsúfolása nélkül.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Időtálló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Nem csupán trendi, hanem hosszú távon is releváns.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Illeszkedik a márkához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Tükrözi a vállalkozás hangulatát, értékeit.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Reszponzív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Többféle méretben és elrendezésben is működik (pl. ikon, névjegy, weboldal).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Egyedi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Nem hasonlít más cégek logójára, nincs másolás gyanúja.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Üzenetet közvetít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A logó vizuálisan utal a márkára, iparágra vagy célcsoportra.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Monokróm verzióban is működik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Színek nélkül is jól értelmezhető.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Olvasható kis méretben is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Például profilképen vagy mobilnézetben.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Színei passzolnak a márkaarculathoz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Színpszichológia figyelembevételével választott.</w:t>
      </w:r>
      <w:r>
        <w:br/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☐ </w:t>
      </w:r>
      <w:r w:rsidRPr="6502AB1F" w:rsidR="57B92F81">
        <w:rPr>
          <w:rFonts w:ascii="Aptos" w:hAnsi="Aptos" w:eastAsia="Aptos" w:cs="Aptos"/>
          <w:b w:val="1"/>
          <w:bCs w:val="1"/>
          <w:noProof w:val="0"/>
          <w:color w:val="002060"/>
          <w:sz w:val="28"/>
          <w:szCs w:val="28"/>
          <w:lang w:val="hu-HU"/>
        </w:rPr>
        <w:t>Jogtiszta</w:t>
      </w:r>
      <w:r w:rsidRPr="6502AB1F" w:rsidR="57B92F81">
        <w:rPr>
          <w:rFonts w:ascii="Aptos" w:hAnsi="Aptos" w:eastAsia="Aptos" w:cs="Aptos"/>
          <w:noProof w:val="0"/>
          <w:color w:val="002060"/>
          <w:sz w:val="28"/>
          <w:szCs w:val="28"/>
          <w:lang w:val="hu-HU"/>
        </w:rPr>
        <w:t xml:space="preserve"> – Nincs benne szerzői jogi védelem alatt álló elem.</w:t>
      </w:r>
    </w:p>
    <w:p xmlns:wp14="http://schemas.microsoft.com/office/word/2010/wordml" wp14:paraId="29B63463" wp14:textId="09935ED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428EA0"/>
    <w:rsid w:val="054BAEC9"/>
    <w:rsid w:val="18428EA0"/>
    <w:rsid w:val="57B92F81"/>
    <w:rsid w:val="6502AB1F"/>
    <w:rsid w:val="65E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EA0"/>
  <w15:chartTrackingRefBased/>
  <w15:docId w15:val="{0DF7C400-11A8-41B5-A4A7-D8A2A45D62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502AB1F"/>
    <w:rPr>
      <w:rFonts w:ascii="Aptos Display" w:hAnsi="Aptos Display" w:eastAsia="Aptos" w:cs="" w:asciiTheme="majorAscii" w:hAnsiTheme="majorAscii" w:eastAsiaTheme="majorAscii" w:cstheme="minorAsci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2025-07-10T17:50:47.6859898Z</dcterms:created>
  <dcterms:modified xsi:type="dcterms:W3CDTF">2025-07-10T17:54:03.6251762Z</dcterms:modified>
  <dc:creator>Rita Szűcs</dc:creator>
  <lastModifiedBy>Rita Szűcs</lastModifiedBy>
</coreProperties>
</file>